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22" w:rsidRDefault="00AB2A94" w:rsidP="00B97BF4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 xml:space="preserve">Referente Societario e Fiscale </w:t>
      </w:r>
      <w:r w:rsidR="00170563">
        <w:rPr>
          <w:b/>
          <w:u w:val="single"/>
        </w:rPr>
        <w:t xml:space="preserve"> </w:t>
      </w:r>
      <w:r>
        <w:rPr>
          <w:b/>
          <w:u w:val="single"/>
        </w:rPr>
        <w:t>S</w:t>
      </w:r>
      <w:r w:rsidR="009C65D6" w:rsidRPr="009C65D6">
        <w:rPr>
          <w:b/>
          <w:u w:val="single"/>
        </w:rPr>
        <w:t>tudio tributario Iodice</w:t>
      </w:r>
    </w:p>
    <w:p w:rsidR="00B97BF4" w:rsidRPr="00D725D2" w:rsidRDefault="00257251" w:rsidP="00B97BF4">
      <w:pPr>
        <w:spacing w:after="120" w:line="240" w:lineRule="auto"/>
        <w:rPr>
          <w:rFonts w:ascii="Arial Narrow" w:hAnsi="Arial Narrow"/>
          <w:sz w:val="20"/>
        </w:rPr>
      </w:pPr>
      <w:r w:rsidRPr="00D725D2">
        <w:rPr>
          <w:rFonts w:ascii="Arial Narrow" w:hAnsi="Arial Narrow"/>
          <w:sz w:val="20"/>
        </w:rPr>
        <w:t>Pasquale Raucci</w:t>
      </w:r>
      <w:bookmarkStart w:id="0" w:name="_GoBack"/>
      <w:bookmarkEnd w:id="0"/>
    </w:p>
    <w:p w:rsidR="009C65D6" w:rsidRPr="00D725D2" w:rsidRDefault="009C65D6" w:rsidP="00B97BF4">
      <w:pPr>
        <w:spacing w:after="120" w:line="240" w:lineRule="auto"/>
        <w:rPr>
          <w:rFonts w:ascii="Arial Narrow" w:hAnsi="Arial Narrow"/>
          <w:sz w:val="20"/>
        </w:rPr>
      </w:pPr>
      <w:r w:rsidRPr="00D725D2">
        <w:rPr>
          <w:rFonts w:ascii="Arial Narrow" w:hAnsi="Arial Narrow"/>
          <w:sz w:val="20"/>
        </w:rPr>
        <w:t xml:space="preserve">Tributarista – Commercialista – Revisore Legale </w:t>
      </w:r>
    </w:p>
    <w:p w:rsidR="009C65D6" w:rsidRDefault="009C65D6">
      <w:pPr>
        <w:rPr>
          <w:u w:val="single"/>
        </w:rPr>
      </w:pPr>
      <w:r w:rsidRPr="009C65D6">
        <w:rPr>
          <w:u w:val="single"/>
        </w:rPr>
        <w:t xml:space="preserve">Aree di attività </w:t>
      </w:r>
    </w:p>
    <w:p w:rsidR="009C65D6" w:rsidRPr="00D725D2" w:rsidRDefault="009C65D6" w:rsidP="009C65D6">
      <w:pPr>
        <w:pStyle w:val="Paragrafoelenco"/>
        <w:numPr>
          <w:ilvl w:val="0"/>
          <w:numId w:val="1"/>
        </w:numPr>
        <w:rPr>
          <w:rFonts w:ascii="Arial Narrow" w:hAnsi="Arial Narrow"/>
          <w:sz w:val="20"/>
        </w:rPr>
      </w:pPr>
      <w:r w:rsidRPr="00D725D2">
        <w:rPr>
          <w:rFonts w:ascii="Arial Narrow" w:hAnsi="Arial Narrow"/>
          <w:sz w:val="20"/>
        </w:rPr>
        <w:t xml:space="preserve">Contenzioso Tributario </w:t>
      </w:r>
    </w:p>
    <w:p w:rsidR="00B97BF4" w:rsidRPr="00D725D2" w:rsidRDefault="009C65D6" w:rsidP="00257251">
      <w:pPr>
        <w:pStyle w:val="Paragrafoelenco"/>
        <w:numPr>
          <w:ilvl w:val="0"/>
          <w:numId w:val="1"/>
        </w:numPr>
        <w:rPr>
          <w:rFonts w:ascii="Arial Narrow" w:hAnsi="Arial Narrow"/>
          <w:sz w:val="20"/>
        </w:rPr>
      </w:pPr>
      <w:r w:rsidRPr="00D725D2">
        <w:rPr>
          <w:rFonts w:ascii="Arial Narrow" w:hAnsi="Arial Narrow"/>
          <w:sz w:val="20"/>
        </w:rPr>
        <w:t>Assistenza tributaria Persone Fisiche, Giuridiche ed Enti Locali;</w:t>
      </w:r>
    </w:p>
    <w:p w:rsidR="009C65D6" w:rsidRPr="00D725D2" w:rsidRDefault="009C65D6" w:rsidP="009C65D6">
      <w:pPr>
        <w:pStyle w:val="Paragrafoelenco"/>
        <w:numPr>
          <w:ilvl w:val="0"/>
          <w:numId w:val="1"/>
        </w:numPr>
        <w:rPr>
          <w:rFonts w:ascii="Arial Narrow" w:hAnsi="Arial Narrow"/>
          <w:sz w:val="20"/>
        </w:rPr>
      </w:pPr>
      <w:r w:rsidRPr="00D725D2">
        <w:rPr>
          <w:rFonts w:ascii="Arial Narrow" w:hAnsi="Arial Narrow"/>
          <w:sz w:val="20"/>
        </w:rPr>
        <w:t>Pianificazione Fiscale delle Persone Fisiche e Giuridiche</w:t>
      </w:r>
    </w:p>
    <w:p w:rsidR="009C65D6" w:rsidRPr="00D725D2" w:rsidRDefault="009C65D6" w:rsidP="009C65D6">
      <w:pPr>
        <w:pStyle w:val="Paragrafoelenco"/>
        <w:numPr>
          <w:ilvl w:val="0"/>
          <w:numId w:val="1"/>
        </w:numPr>
        <w:rPr>
          <w:rFonts w:ascii="Arial Narrow" w:hAnsi="Arial Narrow"/>
          <w:sz w:val="20"/>
        </w:rPr>
      </w:pPr>
      <w:r w:rsidRPr="00D725D2">
        <w:rPr>
          <w:rFonts w:ascii="Arial Narrow" w:hAnsi="Arial Narrow"/>
          <w:sz w:val="20"/>
        </w:rPr>
        <w:t xml:space="preserve">Diritto Societario </w:t>
      </w:r>
    </w:p>
    <w:p w:rsidR="00760AFB" w:rsidRPr="00D725D2" w:rsidRDefault="00760AFB" w:rsidP="00257251">
      <w:pPr>
        <w:pStyle w:val="Paragrafoelenco"/>
        <w:numPr>
          <w:ilvl w:val="0"/>
          <w:numId w:val="1"/>
        </w:numPr>
        <w:rPr>
          <w:rFonts w:ascii="Arial Narrow" w:hAnsi="Arial Narrow"/>
          <w:sz w:val="20"/>
        </w:rPr>
      </w:pPr>
      <w:r w:rsidRPr="00D725D2">
        <w:rPr>
          <w:rFonts w:ascii="Arial Narrow" w:hAnsi="Arial Narrow"/>
          <w:sz w:val="20"/>
        </w:rPr>
        <w:t>Redazioni di pareri</w:t>
      </w:r>
    </w:p>
    <w:p w:rsidR="00182937" w:rsidRPr="00D725D2" w:rsidRDefault="00182937" w:rsidP="009C65D6">
      <w:pPr>
        <w:pStyle w:val="Paragrafoelenco"/>
        <w:numPr>
          <w:ilvl w:val="0"/>
          <w:numId w:val="1"/>
        </w:numPr>
        <w:rPr>
          <w:rFonts w:ascii="Arial Narrow" w:hAnsi="Arial Narrow"/>
          <w:sz w:val="20"/>
        </w:rPr>
      </w:pPr>
      <w:r w:rsidRPr="00D725D2">
        <w:rPr>
          <w:rFonts w:ascii="Arial Narrow" w:hAnsi="Arial Narrow"/>
          <w:sz w:val="20"/>
        </w:rPr>
        <w:t>Ricostruzione patrimoniali in ambito civile e penale</w:t>
      </w:r>
    </w:p>
    <w:p w:rsidR="009C65D6" w:rsidRDefault="009C65D6" w:rsidP="009C65D6">
      <w:pPr>
        <w:rPr>
          <w:u w:val="single"/>
        </w:rPr>
      </w:pPr>
      <w:r w:rsidRPr="009C65D6">
        <w:rPr>
          <w:u w:val="single"/>
        </w:rPr>
        <w:t>Percorso Formativo</w:t>
      </w:r>
    </w:p>
    <w:p w:rsidR="009C65D6" w:rsidRPr="00257251" w:rsidRDefault="009C65D6" w:rsidP="009C65D6">
      <w:pPr>
        <w:pStyle w:val="Paragrafoelenco"/>
        <w:numPr>
          <w:ilvl w:val="0"/>
          <w:numId w:val="2"/>
        </w:numPr>
        <w:rPr>
          <w:i/>
          <w:u w:val="single"/>
        </w:rPr>
      </w:pPr>
      <w:r w:rsidRPr="009C65D6">
        <w:rPr>
          <w:rFonts w:ascii="Arial Narrow" w:hAnsi="Arial Narrow"/>
          <w:i/>
          <w:sz w:val="20"/>
        </w:rPr>
        <w:t>Laurea i</w:t>
      </w:r>
      <w:r w:rsidR="00257251">
        <w:rPr>
          <w:rFonts w:ascii="Arial Narrow" w:hAnsi="Arial Narrow"/>
          <w:i/>
          <w:sz w:val="20"/>
        </w:rPr>
        <w:t>n Economia e Commercio anno 2007</w:t>
      </w:r>
    </w:p>
    <w:p w:rsidR="00257251" w:rsidRPr="009C65D6" w:rsidRDefault="00257251" w:rsidP="009C65D6">
      <w:pPr>
        <w:pStyle w:val="Paragrafoelenco"/>
        <w:numPr>
          <w:ilvl w:val="0"/>
          <w:numId w:val="2"/>
        </w:numPr>
        <w:rPr>
          <w:i/>
          <w:u w:val="single"/>
        </w:rPr>
      </w:pPr>
      <w:r>
        <w:rPr>
          <w:rFonts w:ascii="Arial Narrow" w:hAnsi="Arial Narrow"/>
          <w:i/>
          <w:sz w:val="20"/>
        </w:rPr>
        <w:t>Corso di perfezionamento e formazione per Magistrati Tributari e Professioni abilitati al patrocino tributario (anno 2010)</w:t>
      </w:r>
    </w:p>
    <w:p w:rsidR="009C65D6" w:rsidRDefault="009C65D6" w:rsidP="009C65D6">
      <w:pPr>
        <w:rPr>
          <w:u w:val="single"/>
        </w:rPr>
      </w:pPr>
      <w:r w:rsidRPr="009C65D6">
        <w:rPr>
          <w:u w:val="single"/>
        </w:rPr>
        <w:t>Esperienze lavorative</w:t>
      </w:r>
    </w:p>
    <w:p w:rsidR="00D725D2" w:rsidRDefault="00D725D2" w:rsidP="009C65D6">
      <w:pPr>
        <w:pStyle w:val="Paragrafoelenco"/>
        <w:numPr>
          <w:ilvl w:val="0"/>
          <w:numId w:val="3"/>
        </w:numPr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Collaboratore dello studio Iodice (anno 2007 ad oggi)</w:t>
      </w:r>
    </w:p>
    <w:p w:rsidR="00174251" w:rsidRPr="00D725D2" w:rsidRDefault="00174251" w:rsidP="009C65D6">
      <w:pPr>
        <w:pStyle w:val="Paragrafoelenco"/>
        <w:numPr>
          <w:ilvl w:val="0"/>
          <w:numId w:val="3"/>
        </w:numPr>
        <w:rPr>
          <w:rFonts w:ascii="Arial Narrow" w:hAnsi="Arial Narrow"/>
          <w:i/>
          <w:sz w:val="20"/>
        </w:rPr>
      </w:pPr>
      <w:r w:rsidRPr="00D725D2">
        <w:rPr>
          <w:rFonts w:ascii="Arial Narrow" w:hAnsi="Arial Narrow"/>
          <w:i/>
          <w:sz w:val="20"/>
        </w:rPr>
        <w:t xml:space="preserve">Docente Corsi di Formazione </w:t>
      </w:r>
      <w:r w:rsidR="00D725D2">
        <w:rPr>
          <w:rFonts w:ascii="Arial Narrow" w:hAnsi="Arial Narrow"/>
          <w:i/>
          <w:sz w:val="20"/>
        </w:rPr>
        <w:t xml:space="preserve"> (2009– 2016</w:t>
      </w:r>
      <w:r w:rsidRPr="00D725D2">
        <w:rPr>
          <w:rFonts w:ascii="Arial Narrow" w:hAnsi="Arial Narrow"/>
          <w:i/>
          <w:sz w:val="20"/>
        </w:rPr>
        <w:t>)</w:t>
      </w:r>
    </w:p>
    <w:p w:rsidR="00760AFB" w:rsidRPr="00D725D2" w:rsidRDefault="00D725D2" w:rsidP="00760AFB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Assistenza Tributaria</w:t>
      </w:r>
      <w:r w:rsidR="00760AFB">
        <w:rPr>
          <w:rFonts w:ascii="Arial Narrow" w:hAnsi="Arial Narrow"/>
          <w:i/>
          <w:sz w:val="20"/>
        </w:rPr>
        <w:t xml:space="preserve"> </w:t>
      </w:r>
      <w:r>
        <w:rPr>
          <w:rFonts w:ascii="Arial Narrow" w:hAnsi="Arial Narrow"/>
          <w:i/>
          <w:sz w:val="20"/>
        </w:rPr>
        <w:t>Comune di Marcianise Provincia di Caserta (anno 2012</w:t>
      </w:r>
      <w:r w:rsidR="00760AFB">
        <w:rPr>
          <w:rFonts w:ascii="Arial Narrow" w:hAnsi="Arial Narrow"/>
          <w:i/>
          <w:sz w:val="20"/>
        </w:rPr>
        <w:t>)</w:t>
      </w:r>
    </w:p>
    <w:p w:rsidR="00D725D2" w:rsidRPr="00D725D2" w:rsidRDefault="00D725D2" w:rsidP="00D725D2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 xml:space="preserve">Revisore Legale progetti finanziati misura POR Campania, incarico conferito dalla Provincia di Caserta (anno 2013)  </w:t>
      </w:r>
    </w:p>
    <w:p w:rsidR="00D725D2" w:rsidRPr="00D725D2" w:rsidRDefault="00D725D2" w:rsidP="00760AFB">
      <w:pPr>
        <w:pStyle w:val="Paragrafoelenco"/>
        <w:numPr>
          <w:ilvl w:val="0"/>
          <w:numId w:val="3"/>
        </w:numPr>
        <w:rPr>
          <w:u w:val="single"/>
        </w:rPr>
      </w:pPr>
      <w:r>
        <w:rPr>
          <w:rFonts w:ascii="Arial Narrow" w:hAnsi="Arial Narrow"/>
          <w:i/>
          <w:sz w:val="20"/>
        </w:rPr>
        <w:t>CTP in procedimenti penali finalizzati alla ricostruzione patrimoniale oggetto di misure cautelari (2015 ad oggi)</w:t>
      </w:r>
    </w:p>
    <w:p w:rsidR="00182937" w:rsidRDefault="00182937" w:rsidP="00182937">
      <w:pPr>
        <w:rPr>
          <w:u w:val="single"/>
        </w:rPr>
      </w:pPr>
      <w:r w:rsidRPr="00182937">
        <w:rPr>
          <w:u w:val="single"/>
        </w:rPr>
        <w:t xml:space="preserve">Iscrizioni albi </w:t>
      </w:r>
      <w:r>
        <w:rPr>
          <w:u w:val="single"/>
        </w:rPr>
        <w:t>ed abilitazioni</w:t>
      </w:r>
    </w:p>
    <w:p w:rsidR="00182937" w:rsidRPr="00182937" w:rsidRDefault="00182937" w:rsidP="00182937">
      <w:pPr>
        <w:pStyle w:val="OiaeaeiYiio2"/>
        <w:widowControl/>
        <w:numPr>
          <w:ilvl w:val="0"/>
          <w:numId w:val="4"/>
        </w:numPr>
        <w:spacing w:before="20" w:after="20"/>
        <w:jc w:val="left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 xml:space="preserve">Abilitazione all’esercizio della professione di Dottore Commercialista e Revisore Contabile anno </w:t>
      </w:r>
      <w:r w:rsidR="00D725D2">
        <w:rPr>
          <w:rFonts w:ascii="Arial Narrow" w:hAnsi="Arial Narrow"/>
          <w:i w:val="0"/>
          <w:sz w:val="20"/>
          <w:lang w:val="it-IT"/>
        </w:rPr>
        <w:t>2011</w:t>
      </w:r>
    </w:p>
    <w:p w:rsidR="00182937" w:rsidRDefault="00182937" w:rsidP="00182937">
      <w:pPr>
        <w:pStyle w:val="OiaeaeiYiio2"/>
        <w:widowControl/>
        <w:numPr>
          <w:ilvl w:val="0"/>
          <w:numId w:val="4"/>
        </w:numPr>
        <w:spacing w:before="20" w:after="20"/>
        <w:jc w:val="left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>Iscrizione all’Albo dei Dottori Commercialisti e degli Esperti Contabili del Tribunale di Sa</w:t>
      </w:r>
      <w:r w:rsidR="00D725D2">
        <w:rPr>
          <w:rFonts w:ascii="Arial Narrow" w:hAnsi="Arial Narrow"/>
          <w:i w:val="0"/>
          <w:sz w:val="20"/>
          <w:lang w:val="it-IT"/>
        </w:rPr>
        <w:t>nta Maria Capua Vetere al n. 1794/A anno 2011</w:t>
      </w:r>
    </w:p>
    <w:p w:rsidR="00182937" w:rsidRPr="00D725D2" w:rsidRDefault="00182937" w:rsidP="00182937">
      <w:pPr>
        <w:pStyle w:val="Paragrafoelenco"/>
        <w:numPr>
          <w:ilvl w:val="0"/>
          <w:numId w:val="4"/>
        </w:numPr>
        <w:rPr>
          <w:u w:val="single"/>
        </w:rPr>
      </w:pPr>
      <w:r>
        <w:rPr>
          <w:rFonts w:ascii="Arial Narrow" w:hAnsi="Arial Narrow"/>
          <w:i/>
          <w:sz w:val="20"/>
        </w:rPr>
        <w:t xml:space="preserve">Iscrizione al Registro dei Revisori Legali dei Conti </w:t>
      </w:r>
      <w:r w:rsidR="00D725D2">
        <w:rPr>
          <w:rFonts w:ascii="Arial Narrow" w:hAnsi="Arial Narrow"/>
          <w:i/>
          <w:sz w:val="20"/>
        </w:rPr>
        <w:t xml:space="preserve"> al n. 165714 anno 2012</w:t>
      </w:r>
    </w:p>
    <w:p w:rsidR="00D725D2" w:rsidRPr="00182937" w:rsidRDefault="00D725D2" w:rsidP="00182937">
      <w:pPr>
        <w:pStyle w:val="Paragrafoelenco"/>
        <w:numPr>
          <w:ilvl w:val="0"/>
          <w:numId w:val="4"/>
        </w:numPr>
        <w:rPr>
          <w:u w:val="single"/>
        </w:rPr>
      </w:pPr>
      <w:r>
        <w:rPr>
          <w:rFonts w:ascii="Arial Narrow" w:hAnsi="Arial Narrow"/>
          <w:i/>
          <w:sz w:val="20"/>
        </w:rPr>
        <w:t>Revisore Enti Locali dal 2014.</w:t>
      </w:r>
    </w:p>
    <w:p w:rsidR="00760AFB" w:rsidRPr="009C65D6" w:rsidRDefault="00760AFB" w:rsidP="00760AFB">
      <w:pPr>
        <w:pStyle w:val="Paragrafoelenco"/>
        <w:rPr>
          <w:u w:val="single"/>
        </w:rPr>
      </w:pPr>
    </w:p>
    <w:sectPr w:rsidR="00760AFB" w:rsidRPr="009C6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098"/>
    <w:multiLevelType w:val="hybridMultilevel"/>
    <w:tmpl w:val="FBF82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F7B7E"/>
    <w:multiLevelType w:val="hybridMultilevel"/>
    <w:tmpl w:val="E7149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D40E2"/>
    <w:multiLevelType w:val="hybridMultilevel"/>
    <w:tmpl w:val="D7AC8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30163"/>
    <w:multiLevelType w:val="hybridMultilevel"/>
    <w:tmpl w:val="A5AE9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6D"/>
    <w:rsid w:val="00170563"/>
    <w:rsid w:val="00174251"/>
    <w:rsid w:val="00182937"/>
    <w:rsid w:val="00257251"/>
    <w:rsid w:val="00722C22"/>
    <w:rsid w:val="00760AFB"/>
    <w:rsid w:val="009C65D6"/>
    <w:rsid w:val="00AB2A94"/>
    <w:rsid w:val="00B97BF4"/>
    <w:rsid w:val="00C84F6D"/>
    <w:rsid w:val="00D54FA0"/>
    <w:rsid w:val="00D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5D6"/>
    <w:pPr>
      <w:ind w:left="720"/>
      <w:contextualSpacing/>
    </w:pPr>
  </w:style>
  <w:style w:type="paragraph" w:customStyle="1" w:styleId="OiaeaeiYiio2">
    <w:name w:val="O?ia eaeiYiio 2"/>
    <w:basedOn w:val="Normale"/>
    <w:rsid w:val="0018293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5D6"/>
    <w:pPr>
      <w:ind w:left="720"/>
      <w:contextualSpacing/>
    </w:pPr>
  </w:style>
  <w:style w:type="paragraph" w:customStyle="1" w:styleId="OiaeaeiYiio2">
    <w:name w:val="O?ia eaeiYiio 2"/>
    <w:basedOn w:val="Normale"/>
    <w:rsid w:val="0018293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D15C-1467-4778-B6EA-B6CA5E3C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Dottore</cp:lastModifiedBy>
  <cp:revision>5</cp:revision>
  <dcterms:created xsi:type="dcterms:W3CDTF">2017-12-20T17:02:00Z</dcterms:created>
  <dcterms:modified xsi:type="dcterms:W3CDTF">2018-03-20T18:23:00Z</dcterms:modified>
</cp:coreProperties>
</file>